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7978" w14:textId="77777777" w:rsidR="00C37EB5" w:rsidRDefault="00C37EB5" w:rsidP="00C37E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eastAsia="SimSun"/>
          <w:noProof/>
          <w:lang w:eastAsia="zh-CN"/>
        </w:rPr>
        <w:drawing>
          <wp:inline distT="0" distB="0" distL="0" distR="0" wp14:anchorId="7F4D9637" wp14:editId="5E88CAA4">
            <wp:extent cx="938755" cy="718937"/>
            <wp:effectExtent l="0" t="0" r="0" b="508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91" cy="72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6D752" w14:textId="77777777" w:rsidR="00C37EB5" w:rsidRDefault="00C37EB5" w:rsidP="00C37EB5">
      <w:pPr>
        <w:pStyle w:val="paragraph"/>
        <w:spacing w:before="0" w:beforeAutospacing="0" w:after="0" w:afterAutospacing="0"/>
        <w:ind w:left="2160" w:firstLine="216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4B824715" w14:textId="11DC9BB0" w:rsidR="001E11A8" w:rsidRDefault="00C37EB5" w:rsidP="00C37EB5">
      <w:pP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Parish Office: 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>C/o Aldingbourne Community Sports Centre, Olivers Meadow, Westergate, PO20 3YA</w:t>
      </w:r>
    </w:p>
    <w:p w14:paraId="574D736C" w14:textId="77777777" w:rsidR="00C37EB5" w:rsidRDefault="00C37EB5" w:rsidP="00C37EB5">
      <w:pP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</w:p>
    <w:p w14:paraId="0C4ADC6A" w14:textId="1D010548" w:rsidR="00C37EB5" w:rsidRDefault="00780287" w:rsidP="00C37EB5">
      <w:pPr>
        <w:jc w:val="center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Mobile number 07849 806955      </w:t>
      </w:r>
      <w:r w:rsidR="00C37EB5"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  <w:t xml:space="preserve">e-mail – </w:t>
      </w:r>
      <w:hyperlink r:id="rId6" w:history="1">
        <w:r w:rsidR="009C5BF8" w:rsidRPr="0045300D">
          <w:rPr>
            <w:rStyle w:val="Hyperlink"/>
            <w:rFonts w:ascii="Calibri" w:hAnsi="Calibri" w:cs="Calibri"/>
            <w:sz w:val="22"/>
            <w:szCs w:val="22"/>
            <w:lang w:val="en-US"/>
          </w:rPr>
          <w:t>clerk@aldingbourne-pc@gov.uk</w:t>
        </w:r>
      </w:hyperlink>
    </w:p>
    <w:p w14:paraId="4ED0331F" w14:textId="37F9B250" w:rsidR="009C5BF8" w:rsidRDefault="009C5BF8" w:rsidP="00C37EB5">
      <w:pPr>
        <w:jc w:val="center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</w:p>
    <w:p w14:paraId="7C03B49D" w14:textId="77777777" w:rsidR="003B6F21" w:rsidRDefault="003B6F21" w:rsidP="00C37EB5">
      <w:pPr>
        <w:jc w:val="center"/>
        <w:rPr>
          <w:rStyle w:val="normaltextrun"/>
          <w:rFonts w:ascii="Calibri" w:hAnsi="Calibri" w:cs="Calibri"/>
          <w:color w:val="000000"/>
          <w:sz w:val="22"/>
          <w:szCs w:val="22"/>
          <w:lang w:val="en-US"/>
        </w:rPr>
      </w:pPr>
    </w:p>
    <w:p w14:paraId="4A0BF6AA" w14:textId="390E3DC1" w:rsidR="003B6F21" w:rsidRPr="00986E1C" w:rsidRDefault="003B6F21" w:rsidP="003B6F21">
      <w:pPr>
        <w:rPr>
          <w:rStyle w:val="normaltextrun"/>
          <w:rFonts w:asciiTheme="minorHAnsi" w:hAnsiTheme="minorHAnsi" w:cstheme="minorHAnsi"/>
          <w:color w:val="000000"/>
          <w:lang w:val="en-US"/>
        </w:rPr>
      </w:pPr>
      <w:r w:rsidRPr="00986E1C">
        <w:rPr>
          <w:rStyle w:val="normaltextrun"/>
          <w:rFonts w:asciiTheme="minorHAnsi" w:hAnsiTheme="minorHAnsi" w:cstheme="minorHAnsi"/>
          <w:color w:val="000000"/>
          <w:lang w:val="en-US"/>
        </w:rPr>
        <w:t>Name of Contractor</w:t>
      </w:r>
    </w:p>
    <w:p w14:paraId="7C54B505" w14:textId="77777777" w:rsidR="003B6F21" w:rsidRPr="00986E1C" w:rsidRDefault="003B6F21" w:rsidP="003B6F21">
      <w:pPr>
        <w:rPr>
          <w:rStyle w:val="normaltextrun"/>
          <w:rFonts w:asciiTheme="minorHAnsi" w:hAnsiTheme="minorHAnsi" w:cstheme="minorHAnsi"/>
          <w:color w:val="000000"/>
          <w:lang w:val="en-US"/>
        </w:rPr>
      </w:pPr>
    </w:p>
    <w:p w14:paraId="2BBDF96E" w14:textId="648FE14F" w:rsidR="003B6F21" w:rsidRPr="00986E1C" w:rsidRDefault="003B6F21" w:rsidP="003B6F21">
      <w:pPr>
        <w:rPr>
          <w:rStyle w:val="normaltextrun"/>
          <w:rFonts w:asciiTheme="minorHAnsi" w:hAnsiTheme="minorHAnsi" w:cstheme="minorHAnsi"/>
          <w:color w:val="000000"/>
          <w:lang w:val="en-US"/>
        </w:rPr>
      </w:pPr>
      <w:r w:rsidRPr="00986E1C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Contact Details </w:t>
      </w:r>
    </w:p>
    <w:p w14:paraId="4079CDFC" w14:textId="77777777" w:rsidR="003B6F21" w:rsidRPr="00986E1C" w:rsidRDefault="003B6F21" w:rsidP="003C540E">
      <w:pPr>
        <w:pStyle w:val="NoSpacing"/>
        <w:rPr>
          <w:rStyle w:val="normaltextrun"/>
          <w:rFonts w:cstheme="minorHAnsi"/>
          <w:color w:val="000000"/>
          <w:sz w:val="24"/>
          <w:szCs w:val="24"/>
        </w:rPr>
      </w:pPr>
    </w:p>
    <w:p w14:paraId="7F8B1CD7" w14:textId="66E1FDF7" w:rsidR="003B6F21" w:rsidRPr="00986E1C" w:rsidRDefault="003B6F21" w:rsidP="003B6F21">
      <w:pPr>
        <w:rPr>
          <w:rStyle w:val="normaltextrun"/>
          <w:rFonts w:asciiTheme="minorHAnsi" w:hAnsiTheme="minorHAnsi" w:cstheme="minorHAnsi"/>
          <w:color w:val="000000"/>
          <w:lang w:val="en-US"/>
        </w:rPr>
      </w:pPr>
      <w:r w:rsidRPr="00986E1C">
        <w:rPr>
          <w:rStyle w:val="normaltextrun"/>
          <w:rFonts w:asciiTheme="minorHAnsi" w:hAnsiTheme="minorHAnsi" w:cstheme="minorHAnsi"/>
          <w:color w:val="000000"/>
          <w:lang w:val="en-US"/>
        </w:rPr>
        <w:t>E-mail address</w:t>
      </w:r>
    </w:p>
    <w:p w14:paraId="2D4D9647" w14:textId="77777777" w:rsidR="003B6F21" w:rsidRPr="00986E1C" w:rsidRDefault="003B6F21" w:rsidP="00C37EB5">
      <w:pPr>
        <w:jc w:val="center"/>
        <w:rPr>
          <w:rStyle w:val="normaltextrun"/>
          <w:rFonts w:asciiTheme="minorHAnsi" w:hAnsiTheme="minorHAnsi" w:cstheme="minorHAnsi"/>
          <w:color w:val="000000"/>
          <w:lang w:val="en-US"/>
        </w:rPr>
      </w:pPr>
    </w:p>
    <w:p w14:paraId="2EEAB54E" w14:textId="77777777" w:rsidR="003B6F21" w:rsidRPr="00986E1C" w:rsidRDefault="003B6F21" w:rsidP="00C37EB5">
      <w:pPr>
        <w:jc w:val="center"/>
        <w:rPr>
          <w:rStyle w:val="normaltextrun"/>
          <w:rFonts w:asciiTheme="minorHAnsi" w:hAnsiTheme="minorHAnsi" w:cstheme="minorHAnsi"/>
          <w:color w:val="00000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46"/>
        <w:gridCol w:w="1121"/>
        <w:gridCol w:w="1471"/>
        <w:gridCol w:w="3542"/>
      </w:tblGrid>
      <w:tr w:rsidR="00EE1D46" w:rsidRPr="003C540E" w14:paraId="35FD406D" w14:textId="77777777" w:rsidTr="003C540E">
        <w:trPr>
          <w:trHeight w:val="113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35F5E920" w14:textId="25F56D03" w:rsidR="00EE1D46" w:rsidRPr="003C540E" w:rsidRDefault="003B6F21" w:rsidP="003C540E">
            <w:pPr>
              <w:pStyle w:val="NoSpacing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sz w:val="24"/>
                <w:szCs w:val="24"/>
                <w:lang w:val="en-GB"/>
              </w:rPr>
              <w:t xml:space="preserve">Schedule of Rates </w:t>
            </w:r>
            <w:r w:rsidR="008E7DAA" w:rsidRPr="003C540E">
              <w:rPr>
                <w:rFonts w:cstheme="minorHAnsi"/>
                <w:sz w:val="24"/>
                <w:szCs w:val="24"/>
                <w:lang w:val="en-GB"/>
              </w:rPr>
              <w:t>for Trades</w:t>
            </w:r>
            <w:r w:rsidR="00AB6230" w:rsidRPr="003C540E">
              <w:rPr>
                <w:rFonts w:cstheme="minorHAnsi"/>
                <w:sz w:val="24"/>
                <w:szCs w:val="24"/>
                <w:lang w:val="en-GB"/>
              </w:rPr>
              <w:t xml:space="preserve"> – Please complete the sections that you </w:t>
            </w:r>
            <w:proofErr w:type="gramStart"/>
            <w:r w:rsidR="00AB6230" w:rsidRPr="003C540E">
              <w:rPr>
                <w:rFonts w:cstheme="minorHAnsi"/>
                <w:sz w:val="24"/>
                <w:szCs w:val="24"/>
                <w:lang w:val="en-GB"/>
              </w:rPr>
              <w:t>are able to</w:t>
            </w:r>
            <w:proofErr w:type="gramEnd"/>
            <w:r w:rsidR="00AB6230" w:rsidRPr="003C540E">
              <w:rPr>
                <w:rFonts w:cstheme="minorHAnsi"/>
                <w:sz w:val="24"/>
                <w:szCs w:val="24"/>
                <w:lang w:val="en-GB"/>
              </w:rPr>
              <w:t xml:space="preserve"> provide services for.</w:t>
            </w:r>
          </w:p>
        </w:tc>
      </w:tr>
      <w:tr w:rsidR="00EE1D46" w:rsidRPr="003C540E" w14:paraId="49E443B6" w14:textId="77777777" w:rsidTr="00EE1D46">
        <w:trPr>
          <w:trHeight w:val="696"/>
        </w:trPr>
        <w:tc>
          <w:tcPr>
            <w:tcW w:w="2846" w:type="dxa"/>
            <w:tcBorders>
              <w:top w:val="single" w:sz="18" w:space="0" w:color="ED7D31" w:themeColor="accent2"/>
              <w:left w:val="single" w:sz="18" w:space="0" w:color="ED7D31" w:themeColor="accent2"/>
              <w:right w:val="single" w:sz="2" w:space="0" w:color="FFFFFF" w:themeColor="background1"/>
            </w:tcBorders>
            <w:shd w:val="clear" w:color="auto" w:fill="ED7D31" w:themeFill="accent2"/>
            <w:vAlign w:val="center"/>
          </w:tcPr>
          <w:p w14:paraId="4F9D5A3B" w14:textId="77777777" w:rsidR="00EE1D46" w:rsidRPr="003C540E" w:rsidRDefault="00EE1D46" w:rsidP="003C540E">
            <w:pPr>
              <w:pStyle w:val="Heading1"/>
              <w:rPr>
                <w:rFonts w:cstheme="minorHAnsi"/>
                <w:sz w:val="24"/>
                <w:szCs w:val="24"/>
                <w:lang w:val="en-GB"/>
              </w:rPr>
            </w:pPr>
            <w:r w:rsidRPr="00334338">
              <w:rPr>
                <w:rFonts w:cstheme="minorHAnsi"/>
                <w:sz w:val="24"/>
                <w:szCs w:val="24"/>
                <w:lang w:val="en-GB"/>
              </w:rPr>
              <w:t>Trade</w:t>
            </w:r>
          </w:p>
        </w:tc>
        <w:tc>
          <w:tcPr>
            <w:tcW w:w="1121" w:type="dxa"/>
            <w:tcBorders>
              <w:top w:val="single" w:sz="18" w:space="0" w:color="ED7D31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D7D31" w:themeFill="accent2"/>
            <w:vAlign w:val="center"/>
          </w:tcPr>
          <w:p w14:paraId="629B71F5" w14:textId="77777777" w:rsidR="00EE1D46" w:rsidRPr="003C540E" w:rsidRDefault="00EE1D46" w:rsidP="003C540E">
            <w:pPr>
              <w:pStyle w:val="Heading1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sz w:val="24"/>
                <w:szCs w:val="24"/>
                <w:lang w:val="en-GB"/>
              </w:rPr>
              <w:t>Hourly Rate</w:t>
            </w:r>
          </w:p>
        </w:tc>
        <w:tc>
          <w:tcPr>
            <w:tcW w:w="1471" w:type="dxa"/>
            <w:tcBorders>
              <w:top w:val="single" w:sz="18" w:space="0" w:color="ED7D31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D7D31" w:themeFill="accent2"/>
            <w:vAlign w:val="center"/>
          </w:tcPr>
          <w:p w14:paraId="006FACC2" w14:textId="77777777" w:rsidR="00EE1D46" w:rsidRPr="003C540E" w:rsidRDefault="00EE1D46" w:rsidP="003C540E">
            <w:pPr>
              <w:pStyle w:val="Heading1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sz w:val="24"/>
                <w:szCs w:val="24"/>
                <w:lang w:val="en-GB"/>
              </w:rPr>
              <w:t>Daily Rate</w:t>
            </w:r>
          </w:p>
        </w:tc>
        <w:tc>
          <w:tcPr>
            <w:tcW w:w="3542" w:type="dxa"/>
            <w:tcBorders>
              <w:top w:val="single" w:sz="18" w:space="0" w:color="ED7D31" w:themeColor="accent2"/>
              <w:left w:val="single" w:sz="2" w:space="0" w:color="FFFFFF" w:themeColor="background1"/>
              <w:right w:val="single" w:sz="18" w:space="0" w:color="ED7D31" w:themeColor="accent2"/>
            </w:tcBorders>
            <w:shd w:val="clear" w:color="auto" w:fill="ED7D31" w:themeFill="accent2"/>
            <w:vAlign w:val="center"/>
          </w:tcPr>
          <w:p w14:paraId="57433F67" w14:textId="77777777" w:rsidR="00EE1D46" w:rsidRPr="003C540E" w:rsidRDefault="00EE1D46" w:rsidP="003C540E">
            <w:pPr>
              <w:pStyle w:val="Heading1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sz w:val="24"/>
                <w:szCs w:val="24"/>
                <w:lang w:val="en-GB"/>
              </w:rPr>
              <w:t>Notes &amp; Comments</w:t>
            </w:r>
          </w:p>
        </w:tc>
      </w:tr>
      <w:tr w:rsidR="00986E1C" w:rsidRPr="003C540E" w14:paraId="66EA8C72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24490A8" w14:textId="5ED6B7E1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Carpenter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1B6E2CC3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CB8035D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6A660569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43EF28BD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78B605B" w14:textId="6E5914E4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Bricklayer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8FC7938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38C34458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3621A622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04A60D1F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90ACF29" w14:textId="6A836D14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Electrician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EBA05BF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17B76E2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388C97BD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229D1D83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71C3E4B" w14:textId="4EFC9B04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Painter &amp; Decorator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18EB4EA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1ABF3D8A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35A8AA61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75757197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1C233AEC" w14:textId="4BD3C0DE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Plasterer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E983725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0883DE4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05BB1731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23C8189F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9E59485" w14:textId="159AEB61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Plumber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77F5708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B3AA7E4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1447DBCE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380BDE84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254096B" w14:textId="73449CD6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Tiler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1CFA3473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5BAECE1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2F1E4A0F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71EC43DB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3CC0C7B4" w14:textId="2A41AB37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Roofer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ABA1BAF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0C4D380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79F2C7EA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646E9FE4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9D6CE83" w14:textId="34521EFE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Scaffolder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50BD4A76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8DE66AA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57153A69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0BBCF4B0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3B49D84F" w14:textId="6B4E07D2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L</w:t>
            </w: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abourer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1AFC119D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533C8661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53FC28FB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2823AB06" w14:textId="77777777" w:rsidTr="008E7DAA">
        <w:trPr>
          <w:trHeight w:val="567"/>
        </w:trPr>
        <w:tc>
          <w:tcPr>
            <w:tcW w:w="2846" w:type="dxa"/>
            <w:tcBorders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550674A2" w14:textId="1FF925D9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ind w:left="360" w:hanging="360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Kitchen Fitter</w:t>
            </w:r>
          </w:p>
        </w:tc>
        <w:tc>
          <w:tcPr>
            <w:tcW w:w="112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3B54AAF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CFF01A1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2DEE4040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08BA9FE2" w14:textId="77777777" w:rsidTr="008E7DAA">
        <w:trPr>
          <w:trHeight w:val="567"/>
        </w:trPr>
        <w:tc>
          <w:tcPr>
            <w:tcW w:w="2846" w:type="dxa"/>
            <w:tcBorders>
              <w:top w:val="single" w:sz="8" w:space="0" w:color="ED7D31" w:themeColor="accent2"/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B64BB80" w14:textId="0B486D87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Gardener</w:t>
            </w:r>
          </w:p>
        </w:tc>
        <w:tc>
          <w:tcPr>
            <w:tcW w:w="112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27A11C9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00948A1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7F33FE95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7D4F6114" w14:textId="77777777" w:rsidTr="008E7DAA">
        <w:trPr>
          <w:trHeight w:val="567"/>
        </w:trPr>
        <w:tc>
          <w:tcPr>
            <w:tcW w:w="2846" w:type="dxa"/>
            <w:tcBorders>
              <w:top w:val="single" w:sz="8" w:space="0" w:color="ED7D31" w:themeColor="accent2"/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A9444B0" w14:textId="4CF6826B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Landscaper</w:t>
            </w:r>
          </w:p>
        </w:tc>
        <w:tc>
          <w:tcPr>
            <w:tcW w:w="112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251C1EDB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2D88868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07F5D740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2DD68DD6" w14:textId="77777777" w:rsidTr="008E7DAA">
        <w:trPr>
          <w:trHeight w:val="567"/>
        </w:trPr>
        <w:tc>
          <w:tcPr>
            <w:tcW w:w="2846" w:type="dxa"/>
            <w:tcBorders>
              <w:top w:val="single" w:sz="8" w:space="0" w:color="ED7D31" w:themeColor="accent2"/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94C2A42" w14:textId="1A2E0493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Window </w:t>
            </w: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Fitter</w:t>
            </w:r>
          </w:p>
          <w:p w14:paraId="29FE18B2" w14:textId="31C94974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  </w:t>
            </w:r>
          </w:p>
        </w:tc>
        <w:tc>
          <w:tcPr>
            <w:tcW w:w="112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14061BAA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96008AC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04398601" w14:textId="0EBF47A5" w:rsidR="00986E1C" w:rsidRPr="003C540E" w:rsidRDefault="00986E1C" w:rsidP="003C540E">
            <w:pPr>
              <w:rPr>
                <w:rFonts w:asciiTheme="minorHAnsi" w:hAnsiTheme="minorHAnsi" w:cstheme="minorHAnsi"/>
                <w:b/>
                <w:bCs/>
              </w:rPr>
            </w:pPr>
            <w:r w:rsidRPr="003C540E">
              <w:rPr>
                <w:rFonts w:asciiTheme="minorHAnsi" w:hAnsiTheme="minorHAnsi" w:cstheme="minorHAnsi"/>
                <w:b/>
                <w:bCs/>
              </w:rPr>
              <w:t>Type</w:t>
            </w:r>
            <w:r w:rsidR="00AB6230" w:rsidRPr="003C540E">
              <w:rPr>
                <w:rFonts w:asciiTheme="minorHAnsi" w:hAnsiTheme="minorHAnsi" w:cstheme="minorHAnsi"/>
                <w:b/>
                <w:bCs/>
              </w:rPr>
              <w:t xml:space="preserve"> - T</w:t>
            </w:r>
            <w:r w:rsidRPr="003C540E">
              <w:rPr>
                <w:rFonts w:asciiTheme="minorHAnsi" w:hAnsiTheme="minorHAnsi" w:cstheme="minorHAnsi"/>
                <w:b/>
                <w:bCs/>
              </w:rPr>
              <w:t xml:space="preserve">imber, UPVC, </w:t>
            </w:r>
            <w:r w:rsidR="00AB6230" w:rsidRPr="003C540E">
              <w:rPr>
                <w:rFonts w:asciiTheme="minorHAnsi" w:hAnsiTheme="minorHAnsi" w:cstheme="minorHAnsi"/>
                <w:b/>
                <w:bCs/>
              </w:rPr>
              <w:t>m</w:t>
            </w:r>
            <w:r w:rsidRPr="003C540E">
              <w:rPr>
                <w:rFonts w:asciiTheme="minorHAnsi" w:hAnsiTheme="minorHAnsi" w:cstheme="minorHAnsi"/>
                <w:b/>
                <w:bCs/>
              </w:rPr>
              <w:t>etal or other</w:t>
            </w:r>
          </w:p>
        </w:tc>
      </w:tr>
      <w:tr w:rsidR="00986E1C" w:rsidRPr="003C540E" w14:paraId="515408BF" w14:textId="77777777" w:rsidTr="008E7DAA">
        <w:trPr>
          <w:trHeight w:val="567"/>
        </w:trPr>
        <w:tc>
          <w:tcPr>
            <w:tcW w:w="2846" w:type="dxa"/>
            <w:tcBorders>
              <w:top w:val="single" w:sz="8" w:space="0" w:color="ED7D31" w:themeColor="accent2"/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37F906F0" w14:textId="2890FCE4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Window</w:t>
            </w: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Cleaner</w:t>
            </w:r>
          </w:p>
        </w:tc>
        <w:tc>
          <w:tcPr>
            <w:tcW w:w="112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78BEB05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DC403BE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63D08390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569BF515" w14:textId="77777777" w:rsidTr="008E7DAA">
        <w:trPr>
          <w:trHeight w:val="567"/>
        </w:trPr>
        <w:tc>
          <w:tcPr>
            <w:tcW w:w="2846" w:type="dxa"/>
            <w:tcBorders>
              <w:top w:val="single" w:sz="8" w:space="0" w:color="ED7D31" w:themeColor="accent2"/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1FE074A2" w14:textId="1657EE79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arpet Fitter</w:t>
            </w:r>
          </w:p>
        </w:tc>
        <w:tc>
          <w:tcPr>
            <w:tcW w:w="112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0E73E40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24BD718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7287963F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</w:tr>
      <w:tr w:rsidR="00986E1C" w:rsidRPr="003C540E" w14:paraId="1D2560C2" w14:textId="77777777" w:rsidTr="008E7DAA">
        <w:trPr>
          <w:trHeight w:val="567"/>
        </w:trPr>
        <w:tc>
          <w:tcPr>
            <w:tcW w:w="2846" w:type="dxa"/>
            <w:tcBorders>
              <w:top w:val="single" w:sz="8" w:space="0" w:color="ED7D31" w:themeColor="accent2"/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40F4380E" w14:textId="6A9BDF9A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Groundwork</w:t>
            </w: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&amp; Drainage</w:t>
            </w:r>
          </w:p>
        </w:tc>
        <w:tc>
          <w:tcPr>
            <w:tcW w:w="112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74175929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3EC45F33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0E84F12F" w14:textId="3F2CE2D7" w:rsidR="00986E1C" w:rsidRPr="003C540E" w:rsidRDefault="00AB6230" w:rsidP="003C540E">
            <w:pPr>
              <w:rPr>
                <w:rFonts w:asciiTheme="minorHAnsi" w:hAnsiTheme="minorHAnsi" w:cstheme="minorHAnsi"/>
                <w:b/>
                <w:bCs/>
              </w:rPr>
            </w:pPr>
            <w:r w:rsidRPr="003C540E">
              <w:rPr>
                <w:rFonts w:asciiTheme="minorHAnsi" w:hAnsiTheme="minorHAnsi" w:cstheme="minorHAnsi"/>
                <w:b/>
                <w:bCs/>
              </w:rPr>
              <w:t xml:space="preserve">To include digging </w:t>
            </w:r>
            <w:r w:rsidR="00986E1C" w:rsidRPr="003C540E">
              <w:rPr>
                <w:rFonts w:asciiTheme="minorHAnsi" w:hAnsiTheme="minorHAnsi" w:cstheme="minorHAnsi"/>
                <w:b/>
                <w:bCs/>
              </w:rPr>
              <w:t>out, replace</w:t>
            </w:r>
            <w:r w:rsidRPr="003C540E">
              <w:rPr>
                <w:rFonts w:asciiTheme="minorHAnsi" w:hAnsiTheme="minorHAnsi" w:cstheme="minorHAnsi"/>
                <w:b/>
                <w:bCs/>
              </w:rPr>
              <w:t>ment of</w:t>
            </w:r>
            <w:r w:rsidR="00986E1C" w:rsidRPr="003C540E">
              <w:rPr>
                <w:rFonts w:asciiTheme="minorHAnsi" w:hAnsiTheme="minorHAnsi" w:cstheme="minorHAnsi"/>
                <w:b/>
                <w:bCs/>
              </w:rPr>
              <w:t xml:space="preserve"> drains, manholes and covers</w:t>
            </w:r>
            <w:r w:rsidRPr="003C540E">
              <w:rPr>
                <w:rFonts w:asciiTheme="minorHAnsi" w:hAnsiTheme="minorHAnsi" w:cstheme="minorHAnsi"/>
                <w:b/>
                <w:bCs/>
              </w:rPr>
              <w:t>, plus c</w:t>
            </w:r>
            <w:r w:rsidR="00986E1C" w:rsidRPr="003C540E">
              <w:rPr>
                <w:rFonts w:asciiTheme="minorHAnsi" w:hAnsiTheme="minorHAnsi" w:cstheme="minorHAnsi"/>
                <w:b/>
                <w:bCs/>
              </w:rPr>
              <w:t>onnections.</w:t>
            </w:r>
          </w:p>
        </w:tc>
      </w:tr>
      <w:tr w:rsidR="00986E1C" w:rsidRPr="003C540E" w14:paraId="16240C37" w14:textId="77777777" w:rsidTr="008E7DAA">
        <w:trPr>
          <w:trHeight w:val="567"/>
        </w:trPr>
        <w:tc>
          <w:tcPr>
            <w:tcW w:w="2846" w:type="dxa"/>
            <w:tcBorders>
              <w:top w:val="single" w:sz="8" w:space="0" w:color="ED7D31" w:themeColor="accent2"/>
              <w:left w:val="single" w:sz="1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3DFDAD4C" w14:textId="0AC5BD1A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Fencing</w:t>
            </w:r>
          </w:p>
          <w:p w14:paraId="47EE06A3" w14:textId="77777777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    </w:t>
            </w:r>
          </w:p>
          <w:p w14:paraId="118186BD" w14:textId="429F5C4C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12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311ACD3D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6C40690F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7E0B64B9" w14:textId="4A94DA5E" w:rsidR="00986E1C" w:rsidRPr="003C540E" w:rsidRDefault="00986E1C" w:rsidP="003C540E">
            <w:pPr>
              <w:rPr>
                <w:rFonts w:asciiTheme="minorHAnsi" w:hAnsiTheme="minorHAnsi" w:cstheme="minorHAnsi"/>
                <w:b/>
                <w:bCs/>
              </w:rPr>
            </w:pPr>
            <w:r w:rsidRPr="003C540E">
              <w:rPr>
                <w:rFonts w:asciiTheme="minorHAnsi" w:hAnsiTheme="minorHAnsi" w:cstheme="minorHAnsi"/>
                <w:b/>
                <w:bCs/>
              </w:rPr>
              <w:t>Type</w:t>
            </w:r>
            <w:r w:rsidR="00AB6230" w:rsidRPr="003C540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C540E">
              <w:rPr>
                <w:rFonts w:asciiTheme="minorHAnsi" w:hAnsiTheme="minorHAnsi" w:cstheme="minorHAnsi"/>
                <w:b/>
                <w:bCs/>
              </w:rPr>
              <w:t>-</w:t>
            </w:r>
            <w:r w:rsidR="00AB6230" w:rsidRPr="003C540E">
              <w:rPr>
                <w:rFonts w:asciiTheme="minorHAnsi" w:hAnsiTheme="minorHAnsi" w:cstheme="minorHAnsi"/>
                <w:b/>
                <w:bCs/>
              </w:rPr>
              <w:t xml:space="preserve"> T</w:t>
            </w:r>
            <w:r w:rsidRPr="003C540E">
              <w:rPr>
                <w:rFonts w:asciiTheme="minorHAnsi" w:hAnsiTheme="minorHAnsi" w:cstheme="minorHAnsi"/>
                <w:b/>
                <w:bCs/>
              </w:rPr>
              <w:t>imber, metal, wire or other</w:t>
            </w:r>
          </w:p>
        </w:tc>
      </w:tr>
      <w:tr w:rsidR="00986E1C" w:rsidRPr="00986E1C" w14:paraId="4FC3F23B" w14:textId="77777777" w:rsidTr="008E7DAA">
        <w:trPr>
          <w:trHeight w:val="567"/>
        </w:trPr>
        <w:tc>
          <w:tcPr>
            <w:tcW w:w="2846" w:type="dxa"/>
            <w:tcBorders>
              <w:top w:val="single" w:sz="8" w:space="0" w:color="ED7D31" w:themeColor="accent2"/>
              <w:left w:val="single" w:sz="18" w:space="0" w:color="ED7D31" w:themeColor="accent2"/>
              <w:bottom w:val="single" w:sz="4" w:space="0" w:color="auto"/>
              <w:right w:val="single" w:sz="8" w:space="0" w:color="ED7D31" w:themeColor="accent2"/>
            </w:tcBorders>
          </w:tcPr>
          <w:p w14:paraId="7FFCDAEF" w14:textId="03FB7AFC" w:rsidR="00986E1C" w:rsidRPr="003C540E" w:rsidRDefault="00986E1C" w:rsidP="003C540E">
            <w:pPr>
              <w:pStyle w:val="ListNumber"/>
              <w:numPr>
                <w:ilvl w:val="0"/>
                <w:numId w:val="0"/>
              </w:num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3C540E">
              <w:rPr>
                <w:rFonts w:cstheme="minorHAnsi"/>
                <w:b/>
                <w:bCs/>
                <w:sz w:val="24"/>
                <w:szCs w:val="24"/>
                <w:lang w:val="en-GB"/>
              </w:rPr>
              <w:t>Cost of Materials</w:t>
            </w:r>
          </w:p>
        </w:tc>
        <w:tc>
          <w:tcPr>
            <w:tcW w:w="112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2267ED73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1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80D1A8A" w14:textId="77777777" w:rsidR="00986E1C" w:rsidRPr="003C540E" w:rsidRDefault="00986E1C" w:rsidP="003C54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2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18" w:space="0" w:color="ED7D31" w:themeColor="accent2"/>
            </w:tcBorders>
          </w:tcPr>
          <w:p w14:paraId="79BFD7BA" w14:textId="207D74F9" w:rsidR="00986E1C" w:rsidRPr="00986E1C" w:rsidRDefault="00986E1C" w:rsidP="003C540E">
            <w:pPr>
              <w:rPr>
                <w:rFonts w:asciiTheme="minorHAnsi" w:hAnsiTheme="minorHAnsi" w:cstheme="minorHAnsi"/>
                <w:b/>
                <w:bCs/>
              </w:rPr>
            </w:pPr>
            <w:r w:rsidRPr="003C540E">
              <w:rPr>
                <w:rFonts w:asciiTheme="minorHAnsi" w:hAnsiTheme="minorHAnsi" w:cstheme="minorHAnsi"/>
                <w:b/>
                <w:bCs/>
              </w:rPr>
              <w:t>Cost plus % rate: loading, transport to site, unloading</w:t>
            </w:r>
            <w:r w:rsidR="00AB6230" w:rsidRPr="003C540E">
              <w:rPr>
                <w:rFonts w:asciiTheme="minorHAnsi" w:hAnsiTheme="minorHAnsi" w:cstheme="minorHAnsi"/>
                <w:b/>
                <w:bCs/>
              </w:rPr>
              <w:t xml:space="preserve"> etc</w:t>
            </w:r>
            <w:r w:rsidRPr="003C540E">
              <w:rPr>
                <w:rFonts w:asciiTheme="minorHAnsi" w:hAnsiTheme="minorHAnsi" w:cstheme="minorHAnsi"/>
                <w:b/>
                <w:bCs/>
              </w:rPr>
              <w:t>.</w:t>
            </w:r>
            <w:r w:rsidRPr="00986E1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6CD77CEC" w14:textId="77777777" w:rsidR="00EE1D46" w:rsidRPr="00986E1C" w:rsidRDefault="00EE1D46" w:rsidP="003C540E">
      <w:pPr>
        <w:jc w:val="center"/>
        <w:rPr>
          <w:rStyle w:val="normaltextrun"/>
          <w:rFonts w:asciiTheme="minorHAnsi" w:hAnsiTheme="minorHAnsi" w:cstheme="minorHAnsi"/>
          <w:color w:val="000000"/>
          <w:lang w:val="en-US"/>
        </w:rPr>
      </w:pPr>
    </w:p>
    <w:sectPr w:rsidR="00EE1D46" w:rsidRPr="00986E1C" w:rsidSect="00834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BAA7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609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B5"/>
    <w:rsid w:val="000D6AAC"/>
    <w:rsid w:val="00117433"/>
    <w:rsid w:val="00124029"/>
    <w:rsid w:val="00184D1F"/>
    <w:rsid w:val="00190DC4"/>
    <w:rsid w:val="001E11A8"/>
    <w:rsid w:val="001F0FEF"/>
    <w:rsid w:val="001F44AF"/>
    <w:rsid w:val="00224047"/>
    <w:rsid w:val="0024280A"/>
    <w:rsid w:val="002B3B7C"/>
    <w:rsid w:val="002C15E9"/>
    <w:rsid w:val="002C4216"/>
    <w:rsid w:val="002D7E3D"/>
    <w:rsid w:val="00334338"/>
    <w:rsid w:val="00350EED"/>
    <w:rsid w:val="0035451A"/>
    <w:rsid w:val="00354708"/>
    <w:rsid w:val="00355D7D"/>
    <w:rsid w:val="003B6F21"/>
    <w:rsid w:val="003C540E"/>
    <w:rsid w:val="004D2F05"/>
    <w:rsid w:val="0050547B"/>
    <w:rsid w:val="005475C8"/>
    <w:rsid w:val="005A3E65"/>
    <w:rsid w:val="00625AFA"/>
    <w:rsid w:val="00633BE8"/>
    <w:rsid w:val="00685831"/>
    <w:rsid w:val="006A19B3"/>
    <w:rsid w:val="006E21DD"/>
    <w:rsid w:val="006F465E"/>
    <w:rsid w:val="006F7202"/>
    <w:rsid w:val="00780287"/>
    <w:rsid w:val="007F68CF"/>
    <w:rsid w:val="00834E13"/>
    <w:rsid w:val="00872749"/>
    <w:rsid w:val="008739FC"/>
    <w:rsid w:val="008B5471"/>
    <w:rsid w:val="008E7DAA"/>
    <w:rsid w:val="0090405D"/>
    <w:rsid w:val="009468CE"/>
    <w:rsid w:val="0095094D"/>
    <w:rsid w:val="00952B83"/>
    <w:rsid w:val="00967B0E"/>
    <w:rsid w:val="00986E1C"/>
    <w:rsid w:val="009A4691"/>
    <w:rsid w:val="009C5BF8"/>
    <w:rsid w:val="00A36FC4"/>
    <w:rsid w:val="00AA6AD2"/>
    <w:rsid w:val="00AB6230"/>
    <w:rsid w:val="00AD25D7"/>
    <w:rsid w:val="00B17BE5"/>
    <w:rsid w:val="00B34D7C"/>
    <w:rsid w:val="00BF586B"/>
    <w:rsid w:val="00C16493"/>
    <w:rsid w:val="00C37EB5"/>
    <w:rsid w:val="00C4402A"/>
    <w:rsid w:val="00C92C31"/>
    <w:rsid w:val="00CA01F4"/>
    <w:rsid w:val="00D16359"/>
    <w:rsid w:val="00E1266E"/>
    <w:rsid w:val="00EE1D46"/>
    <w:rsid w:val="00EE29A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A044"/>
  <w15:chartTrackingRefBased/>
  <w15:docId w15:val="{50F552C1-01A1-428E-AC5C-C7D442FC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rsid w:val="00EE1D46"/>
    <w:pPr>
      <w:jc w:val="center"/>
      <w:outlineLvl w:val="0"/>
    </w:pPr>
    <w:rPr>
      <w:rFonts w:asciiTheme="minorHAnsi" w:eastAsiaTheme="minorHAnsi" w:hAnsiTheme="minorHAnsi" w:cstheme="minorBidi"/>
      <w:b/>
      <w:color w:val="FFFFFF" w:themeColor="background1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7EB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eop">
    <w:name w:val="eop"/>
    <w:basedOn w:val="DefaultParagraphFont"/>
    <w:rsid w:val="00C37EB5"/>
  </w:style>
  <w:style w:type="character" w:customStyle="1" w:styleId="normaltextrun">
    <w:name w:val="normaltextrun"/>
    <w:basedOn w:val="DefaultParagraphFont"/>
    <w:rsid w:val="00C37EB5"/>
  </w:style>
  <w:style w:type="character" w:styleId="Hyperlink">
    <w:name w:val="Hyperlink"/>
    <w:basedOn w:val="DefaultParagraphFont"/>
    <w:uiPriority w:val="99"/>
    <w:unhideWhenUsed/>
    <w:rsid w:val="009C5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B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51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5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1F44AF"/>
  </w:style>
  <w:style w:type="character" w:customStyle="1" w:styleId="Heading1Char">
    <w:name w:val="Heading 1 Char"/>
    <w:basedOn w:val="DefaultParagraphFont"/>
    <w:link w:val="Heading1"/>
    <w:uiPriority w:val="9"/>
    <w:rsid w:val="00EE1D46"/>
    <w:rPr>
      <w:b/>
      <w:color w:val="FFFFFF" w:themeColor="background1"/>
      <w:sz w:val="21"/>
      <w:szCs w:val="21"/>
      <w:lang w:val="en-US"/>
    </w:rPr>
  </w:style>
  <w:style w:type="paragraph" w:styleId="Title">
    <w:name w:val="Title"/>
    <w:basedOn w:val="Normal"/>
    <w:link w:val="TitleChar"/>
    <w:uiPriority w:val="1"/>
    <w:rsid w:val="00EE1D4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ED7D31" w:themeColor="accent2"/>
      <w:kern w:val="28"/>
      <w:sz w:val="44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EE1D46"/>
    <w:rPr>
      <w:rFonts w:asciiTheme="majorHAnsi" w:eastAsiaTheme="majorEastAsia" w:hAnsiTheme="majorHAnsi" w:cstheme="majorBidi"/>
      <w:color w:val="ED7D31" w:themeColor="accent2"/>
      <w:kern w:val="28"/>
      <w:sz w:val="44"/>
      <w:szCs w:val="56"/>
      <w:lang w:val="en-US"/>
    </w:rPr>
  </w:style>
  <w:style w:type="paragraph" w:styleId="NoSpacing">
    <w:name w:val="No Spacing"/>
    <w:uiPriority w:val="1"/>
    <w:qFormat/>
    <w:rsid w:val="00EE1D46"/>
    <w:pPr>
      <w:spacing w:after="0" w:line="240" w:lineRule="auto"/>
    </w:pPr>
    <w:rPr>
      <w:color w:val="000000" w:themeColor="text1"/>
      <w:sz w:val="21"/>
      <w:szCs w:val="21"/>
      <w:lang w:val="en-US"/>
    </w:rPr>
  </w:style>
  <w:style w:type="paragraph" w:styleId="ListNumber">
    <w:name w:val="List Number"/>
    <w:basedOn w:val="Normal"/>
    <w:uiPriority w:val="98"/>
    <w:qFormat/>
    <w:rsid w:val="00EE1D46"/>
    <w:pPr>
      <w:numPr>
        <w:numId w:val="1"/>
      </w:numPr>
      <w:contextualSpacing/>
    </w:pPr>
    <w:rPr>
      <w:rFonts w:asciiTheme="minorHAnsi" w:eastAsiaTheme="minorHAnsi" w:hAnsiTheme="minorHAnsi" w:cstheme="minorBidi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aldingbourne-pc@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Singleton</dc:creator>
  <cp:keywords/>
  <dc:description/>
  <cp:lastModifiedBy>Marie Singleton</cp:lastModifiedBy>
  <cp:revision>13</cp:revision>
  <cp:lastPrinted>2023-11-27T14:20:00Z</cp:lastPrinted>
  <dcterms:created xsi:type="dcterms:W3CDTF">2023-11-27T14:12:00Z</dcterms:created>
  <dcterms:modified xsi:type="dcterms:W3CDTF">2023-11-27T14:24:00Z</dcterms:modified>
</cp:coreProperties>
</file>